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3A" w:rsidRPr="00647903" w:rsidRDefault="00882B3A" w:rsidP="00882B3A">
      <w:pPr>
        <w:jc w:val="center"/>
        <w:rPr>
          <w:smallCaps/>
          <w:sz w:val="32"/>
          <w:szCs w:val="32"/>
          <w:u w:val="words"/>
        </w:rPr>
      </w:pPr>
      <w:r w:rsidRPr="00647903">
        <w:rPr>
          <w:smallCaps/>
          <w:sz w:val="32"/>
          <w:szCs w:val="32"/>
          <w:u w:val="words"/>
        </w:rPr>
        <w:t>Aligning PBIS and trauma-</w:t>
      </w:r>
      <w:r w:rsidR="00077498">
        <w:rPr>
          <w:smallCaps/>
          <w:sz w:val="32"/>
          <w:szCs w:val="32"/>
          <w:u w:val="words"/>
        </w:rPr>
        <w:t>Responsive</w:t>
      </w:r>
      <w:r w:rsidRPr="00647903">
        <w:rPr>
          <w:smallCaps/>
          <w:sz w:val="32"/>
          <w:szCs w:val="32"/>
          <w:u w:val="words"/>
        </w:rPr>
        <w:t xml:space="preserve"> practices in schools:</w:t>
      </w:r>
    </w:p>
    <w:p w:rsidR="00882B3A" w:rsidRDefault="00882B3A" w:rsidP="00882B3A">
      <w:pPr>
        <w:pStyle w:val="ListParagraph"/>
        <w:rPr>
          <w:color w:val="1F497D"/>
        </w:rPr>
      </w:pPr>
    </w:p>
    <w:p w:rsidR="00882B3A" w:rsidRDefault="00882B3A" w:rsidP="00882B3A">
      <w:pPr>
        <w:pStyle w:val="ListParagraph"/>
        <w:rPr>
          <w:color w:val="1F497D"/>
        </w:rPr>
      </w:pP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>
        <w:rPr>
          <w:color w:val="1F497D"/>
        </w:rPr>
        <w:t> </w:t>
      </w:r>
      <w:r w:rsidRPr="00647903">
        <w:t>PBIS is a consistent and predictable means of acknowledging when students are doing well (Language is “following expectations”).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is a framework on which you can hang evidence-based practices.  It is not a prescription so allows for tailoring interventions to the unique needs of all students.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consistent language that all staff use which reduces confusion on students’ part when staff interact with different students.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 xml:space="preserve">PBIS enhances attunement through prompting and pre-correcting vs. correcting.  </w:t>
      </w:r>
      <w:proofErr w:type="gramStart"/>
      <w:r w:rsidRPr="00647903">
        <w:t>Staff are</w:t>
      </w:r>
      <w:proofErr w:type="gramEnd"/>
      <w:r w:rsidRPr="00647903">
        <w:t xml:space="preserve"> asked to provide a 5:1 ratio of positive acknowledgement vs. correcting.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Tier two interventions require attunement as well (Check-in, check-out, Teacher check, connect, expect; adult or peer mentoring, etc.).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Core components of PBIS are patterned and repetitive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enhances affect management.  You cannot attune to positive behaviors if you are not managing your affect.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Praise is not emotion laden.  It is specific and based on observation</w:t>
      </w:r>
      <w:r w:rsidR="00077498">
        <w:t xml:space="preserve"> (</w:t>
      </w:r>
      <w:r>
        <w:t>Intimacy can be triggering).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contributes to improved school climate as it provides a clearly articulated purpose statement and agreed upon responses to positive behavior as well as methods for addressing students who are struggling.</w:t>
      </w:r>
    </w:p>
    <w:p w:rsidR="00882B3A" w:rsidRPr="00647903" w:rsidRDefault="00882B3A" w:rsidP="00882B3A">
      <w:pPr>
        <w:pStyle w:val="ListParagraph"/>
        <w:numPr>
          <w:ilvl w:val="1"/>
          <w:numId w:val="1"/>
        </w:numPr>
      </w:pPr>
      <w:r w:rsidRPr="00647903">
        <w:t>It improves staff confidence and, therefore, comfort in the building – safety and security.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consistent routines.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While PBIS’ emphasis is on behavior, having a multi-tiered system of support allows for further exploration beyond FBA’s to understand behavior and emotion.</w:t>
      </w:r>
      <w:r>
        <w:t xml:space="preserve">  Understanding the feeling behind the behavior.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 xml:space="preserve">PBIS endorses the “stage vs. age” approach as it does not assume, regardless of the age of the student, that he/she knows what is expected.  The framework “teaches” behavior as relentlessly as it teaches academics. 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promotes contextual learning which enhances the capacity to ge</w:t>
      </w:r>
      <w:r>
        <w:t>n</w:t>
      </w:r>
      <w:r w:rsidRPr="00647903">
        <w:t>e</w:t>
      </w:r>
      <w:r>
        <w:t>r</w:t>
      </w:r>
      <w:r w:rsidRPr="00647903">
        <w:t>alize skills.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repetition to ensure students understand what is expected.  It suggests that expectations are taught often.  For example, reminding/teaching for all transitions (small and big), after breaks, when something novel is introduced to the environment, etc.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invites student voice and choice.  Students can provide input and feedback about celebrations, expectations, team membership, etc.</w:t>
      </w:r>
      <w:r>
        <w:t xml:space="preserve">  The new model now invites student feedback prior to the training so as to get input on what they want expec</w:t>
      </w:r>
      <w:r w:rsidR="00077498">
        <w:t>t</w:t>
      </w:r>
      <w:r>
        <w:t xml:space="preserve">ations to be – “How do we want to be together?”  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>
        <w:t xml:space="preserve">PBIS invites membership.  One </w:t>
      </w:r>
      <w:r w:rsidRPr="00647903">
        <w:t>goal is to strengthen teachers’ capacity to keep students in the classroom as opposed to sending them elsewhere for “disciplinary” purposes.</w:t>
      </w:r>
      <w:r w:rsidR="00077498">
        <w:t xml:space="preserve">  This avoids traditional disciplinary practices from contributing to cumulative risk and reenactment of student’s trauma experiences.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PBIS, through evaluation of data, provides feedback to the entire school community (parents, teachers, administrators, students) so everyone is informed and can provide input.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highly recommends family involvement at every level.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requires administrator involvement and support.</w:t>
      </w:r>
    </w:p>
    <w:p w:rsidR="00882B3A" w:rsidRPr="00647903" w:rsidRDefault="00882B3A" w:rsidP="00882B3A">
      <w:pPr>
        <w:pStyle w:val="ListParagraph"/>
        <w:numPr>
          <w:ilvl w:val="0"/>
          <w:numId w:val="1"/>
        </w:numPr>
      </w:pPr>
      <w:r w:rsidRPr="00647903">
        <w:t>PBIS uses fidelity measures (annually administered) to ensure components of the framework are being implemented well.</w:t>
      </w:r>
    </w:p>
    <w:p w:rsidR="00D474A1" w:rsidRPr="00D45398" w:rsidRDefault="00D474A1" w:rsidP="00D45398"/>
    <w:sectPr w:rsidR="00D474A1" w:rsidRPr="00D45398" w:rsidSect="00EF7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38" w:rsidRDefault="00FC3F38" w:rsidP="00EF70A3">
      <w:pPr>
        <w:spacing w:after="0" w:line="240" w:lineRule="auto"/>
      </w:pPr>
      <w:r>
        <w:separator/>
      </w:r>
    </w:p>
  </w:endnote>
  <w:endnote w:type="continuationSeparator" w:id="0">
    <w:p w:rsidR="00FC3F38" w:rsidRDefault="00FC3F38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13" w:rsidRDefault="00BB3C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13" w:rsidRPr="00BB3C13" w:rsidRDefault="00BB3C13">
    <w:pPr>
      <w:pStyle w:val="Footer"/>
      <w:rPr>
        <w:sz w:val="18"/>
      </w:rPr>
    </w:pPr>
    <w:bookmarkStart w:id="0" w:name="_GoBack"/>
    <w:r w:rsidRPr="00BB3C13">
      <w:rPr>
        <w:sz w:val="18"/>
      </w:rPr>
      <w:t>Updated, 4-2019</w:t>
    </w:r>
  </w:p>
  <w:bookmarkEnd w:id="0"/>
  <w:p w:rsidR="003B7D09" w:rsidRDefault="003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13" w:rsidRDefault="00BB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38" w:rsidRDefault="00FC3F38" w:rsidP="00EF70A3">
      <w:pPr>
        <w:spacing w:after="0" w:line="240" w:lineRule="auto"/>
      </w:pPr>
      <w:r>
        <w:separator/>
      </w:r>
    </w:p>
  </w:footnote>
  <w:footnote w:type="continuationSeparator" w:id="0">
    <w:p w:rsidR="00FC3F38" w:rsidRDefault="00FC3F38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13" w:rsidRDefault="00BB3C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BA8BD8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13" w:rsidRDefault="00BB3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0574"/>
    <w:multiLevelType w:val="hybridMultilevel"/>
    <w:tmpl w:val="E0665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3"/>
    <w:rsid w:val="00067BD0"/>
    <w:rsid w:val="00077498"/>
    <w:rsid w:val="001563B0"/>
    <w:rsid w:val="00290FC2"/>
    <w:rsid w:val="002955DD"/>
    <w:rsid w:val="002B5258"/>
    <w:rsid w:val="003B7D09"/>
    <w:rsid w:val="005232A8"/>
    <w:rsid w:val="00641E33"/>
    <w:rsid w:val="00745C99"/>
    <w:rsid w:val="00763B3D"/>
    <w:rsid w:val="007845BD"/>
    <w:rsid w:val="00882B3A"/>
    <w:rsid w:val="009B6F9B"/>
    <w:rsid w:val="00B614E8"/>
    <w:rsid w:val="00BB3C13"/>
    <w:rsid w:val="00C53E26"/>
    <w:rsid w:val="00D45398"/>
    <w:rsid w:val="00D474A1"/>
    <w:rsid w:val="00E23979"/>
    <w:rsid w:val="00E74056"/>
    <w:rsid w:val="00EB49EE"/>
    <w:rsid w:val="00EF70A3"/>
    <w:rsid w:val="00F616CA"/>
    <w:rsid w:val="00F96270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B3A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B3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 Asam</cp:lastModifiedBy>
  <cp:revision>4</cp:revision>
  <cp:lastPrinted>2019-01-14T16:48:00Z</cp:lastPrinted>
  <dcterms:created xsi:type="dcterms:W3CDTF">2019-03-07T19:50:00Z</dcterms:created>
  <dcterms:modified xsi:type="dcterms:W3CDTF">2019-04-17T14:46:00Z</dcterms:modified>
</cp:coreProperties>
</file>