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CB" w:rsidRDefault="00264497" w:rsidP="00264497">
      <w:pPr>
        <w:jc w:val="center"/>
        <w:rPr>
          <w:rFonts w:ascii="Calibri" w:eastAsia="Times New Roman" w:hAnsi="Calibri" w:cs="Calibri"/>
          <w:b/>
          <w:bCs/>
          <w:color w:val="000000"/>
          <w:sz w:val="22"/>
          <w:szCs w:val="22"/>
          <w:u w:val="single"/>
        </w:rPr>
      </w:pPr>
      <w:r w:rsidRPr="00264497">
        <w:rPr>
          <w:rFonts w:ascii="Calibri" w:eastAsia="Times New Roman" w:hAnsi="Calibri" w:cs="Calibri"/>
          <w:b/>
          <w:bCs/>
          <w:color w:val="000000"/>
          <w:sz w:val="22"/>
          <w:szCs w:val="22"/>
          <w:u w:val="single"/>
        </w:rPr>
        <w:t>SEL Screeners and Surveys: Resources</w:t>
      </w:r>
    </w:p>
    <w:p w:rsidR="00264497" w:rsidRPr="000C43CB" w:rsidRDefault="00264497" w:rsidP="00264497">
      <w:pPr>
        <w:jc w:val="center"/>
        <w:rPr>
          <w:rFonts w:ascii="Calibri" w:eastAsia="Times New Roman" w:hAnsi="Calibri" w:cs="Calibri"/>
          <w:b/>
          <w:bCs/>
          <w:color w:val="000000"/>
          <w:sz w:val="22"/>
          <w:szCs w:val="22"/>
          <w:u w:val="single"/>
        </w:rPr>
      </w:pPr>
    </w:p>
    <w:p w:rsidR="000C43CB" w:rsidRPr="000C43CB" w:rsidRDefault="0091353C" w:rsidP="000C43CB">
      <w:pPr>
        <w:numPr>
          <w:ilvl w:val="0"/>
          <w:numId w:val="1"/>
        </w:numPr>
        <w:rPr>
          <w:rFonts w:ascii="Calibri" w:eastAsia="Times New Roman" w:hAnsi="Calibri" w:cs="Calibri"/>
          <w:color w:val="000000"/>
          <w:sz w:val="22"/>
          <w:szCs w:val="22"/>
        </w:rPr>
      </w:pPr>
      <w:r>
        <w:rPr>
          <w:rFonts w:ascii="Calibri" w:eastAsia="Times New Roman" w:hAnsi="Calibri" w:cs="Calibri"/>
          <w:color w:val="000000"/>
        </w:rPr>
        <w:t xml:space="preserve">Learning from Home surveys from CALSCHLS. Several surveys ask questions about relationships and emotional well-being: </w:t>
      </w:r>
      <w:r w:rsidR="000C43CB" w:rsidRPr="000C43CB">
        <w:rPr>
          <w:rFonts w:ascii="Calibri" w:eastAsia="Times New Roman" w:hAnsi="Calibri" w:cs="Calibri"/>
          <w:color w:val="000000"/>
        </w:rPr>
        <w:t> </w:t>
      </w:r>
      <w:hyperlink r:id="rId5" w:tooltip="https://calschls.org/survey-administration/learning-from-home-survey/" w:history="1">
        <w:r w:rsidR="000C43CB" w:rsidRPr="000C43CB">
          <w:rPr>
            <w:rFonts w:ascii="Calibri" w:eastAsia="Times New Roman" w:hAnsi="Calibri" w:cs="Calibri"/>
            <w:color w:val="0000FF"/>
            <w:u w:val="single"/>
          </w:rPr>
          <w:t>https://calschls.org/survey-administration/learning-from-ho</w:t>
        </w:r>
        <w:bookmarkStart w:id="0" w:name="_GoBack"/>
        <w:bookmarkEnd w:id="0"/>
        <w:r w:rsidR="000C43CB" w:rsidRPr="000C43CB">
          <w:rPr>
            <w:rFonts w:ascii="Calibri" w:eastAsia="Times New Roman" w:hAnsi="Calibri" w:cs="Calibri"/>
            <w:color w:val="0000FF"/>
            <w:u w:val="single"/>
          </w:rPr>
          <w:t>me-survey/</w:t>
        </w:r>
      </w:hyperlink>
    </w:p>
    <w:p w:rsidR="000C43CB" w:rsidRPr="000C43CB" w:rsidRDefault="000C43CB" w:rsidP="000C43CB">
      <w:pPr>
        <w:numPr>
          <w:ilvl w:val="0"/>
          <w:numId w:val="1"/>
        </w:numPr>
        <w:rPr>
          <w:rFonts w:ascii="Calibri" w:eastAsia="Times New Roman" w:hAnsi="Calibri" w:cs="Calibri"/>
          <w:color w:val="000000"/>
          <w:sz w:val="22"/>
          <w:szCs w:val="22"/>
        </w:rPr>
      </w:pPr>
      <w:r w:rsidRPr="000C43CB">
        <w:rPr>
          <w:rFonts w:ascii="Calibri" w:eastAsia="Times New Roman" w:hAnsi="Calibri" w:cs="Calibri"/>
          <w:color w:val="000000"/>
        </w:rPr>
        <w:t>Simple s</w:t>
      </w:r>
      <w:r w:rsidR="0091353C">
        <w:rPr>
          <w:rFonts w:ascii="Calibri" w:eastAsia="Times New Roman" w:hAnsi="Calibri" w:cs="Calibri"/>
          <w:color w:val="000000"/>
        </w:rPr>
        <w:t xml:space="preserve">creener from PBIS Center - </w:t>
      </w:r>
      <w:hyperlink r:id="rId6" w:history="1">
        <w:r w:rsidR="0091353C" w:rsidRPr="0091353C">
          <w:rPr>
            <w:rStyle w:val="Hyperlink"/>
            <w:rFonts w:ascii="Calibri" w:eastAsia="Times New Roman" w:hAnsi="Calibri" w:cs="Calibri"/>
          </w:rPr>
          <w:t>Guidance on Adapting Check-In/Check-Out for Distance Learning (page 4)</w:t>
        </w:r>
      </w:hyperlink>
    </w:p>
    <w:p w:rsidR="000C43CB" w:rsidRPr="000C43CB" w:rsidRDefault="000C43CB" w:rsidP="000C43CB">
      <w:pPr>
        <w:numPr>
          <w:ilvl w:val="0"/>
          <w:numId w:val="1"/>
        </w:numPr>
        <w:rPr>
          <w:rFonts w:ascii="Calibri" w:eastAsia="Times New Roman" w:hAnsi="Calibri" w:cs="Calibri"/>
          <w:color w:val="000000"/>
          <w:sz w:val="22"/>
          <w:szCs w:val="22"/>
        </w:rPr>
      </w:pPr>
      <w:r w:rsidRPr="000C43CB">
        <w:rPr>
          <w:rFonts w:ascii="Calibri" w:eastAsia="Times New Roman" w:hAnsi="Calibri" w:cs="Calibri"/>
          <w:color w:val="000000"/>
        </w:rPr>
        <w:t xml:space="preserve">Here’s two Dothan Brook </w:t>
      </w:r>
      <w:r w:rsidR="0091353C">
        <w:rPr>
          <w:rFonts w:ascii="Calibri" w:eastAsia="Times New Roman" w:hAnsi="Calibri" w:cs="Calibri"/>
          <w:color w:val="000000"/>
        </w:rPr>
        <w:t xml:space="preserve">School </w:t>
      </w:r>
      <w:r w:rsidRPr="000C43CB">
        <w:rPr>
          <w:rFonts w:ascii="Calibri" w:eastAsia="Times New Roman" w:hAnsi="Calibri" w:cs="Calibri"/>
          <w:color w:val="000000"/>
        </w:rPr>
        <w:t xml:space="preserve">used right </w:t>
      </w:r>
      <w:r w:rsidR="0091353C">
        <w:rPr>
          <w:rFonts w:ascii="Calibri" w:eastAsia="Times New Roman" w:hAnsi="Calibri" w:cs="Calibri"/>
          <w:color w:val="000000"/>
        </w:rPr>
        <w:t>in the beginning of school closures</w:t>
      </w:r>
      <w:r w:rsidRPr="000C43CB">
        <w:rPr>
          <w:rFonts w:ascii="Calibri" w:eastAsia="Times New Roman" w:hAnsi="Calibri" w:cs="Calibri"/>
          <w:color w:val="000000"/>
        </w:rPr>
        <w:t>:</w:t>
      </w:r>
    </w:p>
    <w:p w:rsidR="000C43CB" w:rsidRPr="000C43CB" w:rsidRDefault="000C43CB" w:rsidP="000C43CB">
      <w:pPr>
        <w:numPr>
          <w:ilvl w:val="1"/>
          <w:numId w:val="1"/>
        </w:numPr>
        <w:rPr>
          <w:rFonts w:ascii="Calibri" w:eastAsia="Times New Roman" w:hAnsi="Calibri" w:cs="Calibri"/>
          <w:color w:val="000000"/>
          <w:sz w:val="22"/>
          <w:szCs w:val="22"/>
        </w:rPr>
      </w:pPr>
      <w:hyperlink r:id="rId7" w:tgtFrame="_blank" w:tooltip="https://www.pbisvermont.org/wp-content/uploads/2020/04/Distance-Learning-Access-Check-In.pdf" w:history="1">
        <w:r w:rsidRPr="000C43CB">
          <w:rPr>
            <w:rFonts w:ascii="Calibri" w:eastAsia="Times New Roman" w:hAnsi="Calibri" w:cs="Calibri"/>
            <w:color w:val="0000FF"/>
            <w:u w:val="single"/>
          </w:rPr>
          <w:t>Distance Learning Access Check-In: Example from Dothan Brook</w:t>
        </w:r>
      </w:hyperlink>
      <w:r w:rsidRPr="000C43CB">
        <w:rPr>
          <w:rFonts w:ascii="Calibri" w:eastAsia="Times New Roman" w:hAnsi="Calibri" w:cs="Calibri"/>
          <w:color w:val="000000"/>
        </w:rPr>
        <w:t> (pdf)</w:t>
      </w:r>
    </w:p>
    <w:p w:rsidR="0091353C" w:rsidRDefault="000C43CB" w:rsidP="00264497">
      <w:pPr>
        <w:numPr>
          <w:ilvl w:val="1"/>
          <w:numId w:val="1"/>
        </w:numPr>
        <w:rPr>
          <w:rFonts w:ascii="Calibri" w:eastAsia="Times New Roman" w:hAnsi="Calibri" w:cs="Calibri"/>
          <w:color w:val="000000"/>
          <w:sz w:val="22"/>
          <w:szCs w:val="22"/>
        </w:rPr>
      </w:pPr>
      <w:hyperlink r:id="rId8" w:tgtFrame="_blank" w:tooltip="https://www.pbisvermont.org/wp-content/uploads/2020/04/Distance-Learning-Family-Survey-April-2020.pdf" w:history="1">
        <w:r w:rsidRPr="000C43CB">
          <w:rPr>
            <w:rFonts w:ascii="Calibri" w:eastAsia="Times New Roman" w:hAnsi="Calibri" w:cs="Calibri"/>
            <w:color w:val="0000FF"/>
            <w:u w:val="single"/>
          </w:rPr>
          <w:t>Distance Learning Family Survey April 2020: Example from Dothan Brook</w:t>
        </w:r>
      </w:hyperlink>
      <w:r w:rsidRPr="000C43CB">
        <w:rPr>
          <w:rFonts w:ascii="Calibri" w:eastAsia="Times New Roman" w:hAnsi="Calibri" w:cs="Calibri"/>
          <w:color w:val="000000"/>
        </w:rPr>
        <w:t> (pdf)</w:t>
      </w:r>
    </w:p>
    <w:p w:rsidR="00264497" w:rsidRPr="00264497" w:rsidRDefault="00264497" w:rsidP="00264497">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This document from </w:t>
      </w:r>
      <w:hyperlink r:id="rId9" w:history="1">
        <w:r w:rsidRPr="00264497">
          <w:rPr>
            <w:rStyle w:val="Hyperlink"/>
            <w:rFonts w:ascii="Calibri" w:hAnsi="Calibri" w:cs="Calibri"/>
            <w:sz w:val="22"/>
            <w:szCs w:val="22"/>
          </w:rPr>
          <w:t>CASEL – Leveraging SEL as you Prepare to Reopen and Renew</w:t>
        </w:r>
      </w:hyperlink>
      <w:r>
        <w:rPr>
          <w:rFonts w:ascii="Calibri" w:hAnsi="Calibri" w:cs="Calibri"/>
          <w:color w:val="000000"/>
          <w:sz w:val="22"/>
          <w:szCs w:val="22"/>
        </w:rPr>
        <w:t xml:space="preserve"> – has lots of surveys for staff, students, and families. While not SEL screeners, information from these surveys can provide valuable data for getting important feedback as well as assessing connections and engagement</w:t>
      </w:r>
    </w:p>
    <w:p w:rsidR="000C43CB" w:rsidRDefault="000C43CB" w:rsidP="000C43CB"/>
    <w:p w:rsidR="000C43CB" w:rsidRPr="000C43CB" w:rsidRDefault="000C43CB" w:rsidP="000C43CB"/>
    <w:p w:rsidR="000C43CB" w:rsidRPr="000C43CB" w:rsidRDefault="000C43CB" w:rsidP="000C43CB"/>
    <w:sectPr w:rsidR="000C43CB" w:rsidRPr="000C43CB" w:rsidSect="00CE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00032"/>
    <w:multiLevelType w:val="multilevel"/>
    <w:tmpl w:val="5E62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CB"/>
    <w:rsid w:val="000C43CB"/>
    <w:rsid w:val="00264497"/>
    <w:rsid w:val="002A1A6E"/>
    <w:rsid w:val="00772811"/>
    <w:rsid w:val="0091353C"/>
    <w:rsid w:val="00CE7FD8"/>
    <w:rsid w:val="00D6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6B98C"/>
  <w14:defaultImageDpi w14:val="32767"/>
  <w15:chartTrackingRefBased/>
  <w15:docId w15:val="{B55F5050-362B-534D-995A-C69058E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43CB"/>
  </w:style>
  <w:style w:type="character" w:styleId="Hyperlink">
    <w:name w:val="Hyperlink"/>
    <w:basedOn w:val="DefaultParagraphFont"/>
    <w:uiPriority w:val="99"/>
    <w:unhideWhenUsed/>
    <w:rsid w:val="000C43CB"/>
    <w:rPr>
      <w:color w:val="0000FF"/>
      <w:u w:val="single"/>
    </w:rPr>
  </w:style>
  <w:style w:type="character" w:styleId="UnresolvedMention">
    <w:name w:val="Unresolved Mention"/>
    <w:basedOn w:val="DefaultParagraphFont"/>
    <w:uiPriority w:val="99"/>
    <w:rsid w:val="0091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1363">
      <w:bodyDiv w:val="1"/>
      <w:marLeft w:val="0"/>
      <w:marRight w:val="0"/>
      <w:marTop w:val="0"/>
      <w:marBottom w:val="0"/>
      <w:divBdr>
        <w:top w:val="none" w:sz="0" w:space="0" w:color="auto"/>
        <w:left w:val="none" w:sz="0" w:space="0" w:color="auto"/>
        <w:bottom w:val="none" w:sz="0" w:space="0" w:color="auto"/>
        <w:right w:val="none" w:sz="0" w:space="0" w:color="auto"/>
      </w:divBdr>
    </w:div>
    <w:div w:id="10985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isvermont.org/wp-content/uploads/2020/04/Distance-Learning-Family-Survey-April-2020.pdf" TargetMode="External"/><Relationship Id="rId3" Type="http://schemas.openxmlformats.org/officeDocument/2006/relationships/settings" Target="settings.xml"/><Relationship Id="rId7" Type="http://schemas.openxmlformats.org/officeDocument/2006/relationships/hyperlink" Target="https://www.pbisvermont.org/wp-content/uploads/2020/04/Distance-Learning-Access-Check-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lobal.website-files.com/5d3725188825e071f1670246/5eb5c85db37ac4da314cddf1_Guidance%20on%20Adapting%20Check-in%20Check-out%20(CICO)%20for%20Distance%20Learning.pdf" TargetMode="External"/><Relationship Id="rId11" Type="http://schemas.openxmlformats.org/officeDocument/2006/relationships/theme" Target="theme/theme1.xml"/><Relationship Id="rId5" Type="http://schemas.openxmlformats.org/officeDocument/2006/relationships/hyperlink" Target="https://calschls.org/survey-administration/learning-from-home-surve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el.org/wp-content/uploads/2020/05/CASEL_Leveraging-SEL-as-You-Prepare-to-Reopen-and-Re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2020-06-14T14:20:00Z</dcterms:created>
  <dcterms:modified xsi:type="dcterms:W3CDTF">2020-06-14T14:20:00Z</dcterms:modified>
</cp:coreProperties>
</file>