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8B" w:rsidRPr="0026718B" w:rsidRDefault="0026718B" w:rsidP="002E73C9">
      <w:pPr>
        <w:jc w:val="center"/>
        <w:rPr>
          <w:i/>
        </w:rPr>
      </w:pPr>
      <w:r w:rsidRPr="0026718B">
        <w:rPr>
          <w:i/>
        </w:rPr>
        <w:t>“Love the questions themselves. Live in the questions now.”</w:t>
      </w:r>
      <w:r>
        <w:rPr>
          <w:i/>
        </w:rPr>
        <w:t xml:space="preserve">  - </w:t>
      </w:r>
      <w:r w:rsidRPr="0026718B">
        <w:rPr>
          <w:i/>
        </w:rPr>
        <w:t>Rilke</w:t>
      </w:r>
    </w:p>
    <w:p w:rsidR="0026718B" w:rsidRDefault="0026718B" w:rsidP="002E73C9">
      <w:pPr>
        <w:jc w:val="center"/>
        <w:rPr>
          <w:b/>
          <w:u w:val="single"/>
        </w:rPr>
      </w:pPr>
    </w:p>
    <w:p w:rsidR="002E73C9" w:rsidRPr="00FF6E6B" w:rsidRDefault="002E73C9" w:rsidP="002E73C9">
      <w:pPr>
        <w:jc w:val="center"/>
        <w:rPr>
          <w:b/>
          <w:sz w:val="24"/>
          <w:szCs w:val="24"/>
          <w:u w:val="single"/>
        </w:rPr>
      </w:pPr>
      <w:r w:rsidRPr="00FF6E6B">
        <w:rPr>
          <w:b/>
          <w:sz w:val="24"/>
          <w:szCs w:val="24"/>
          <w:u w:val="single"/>
        </w:rPr>
        <w:t>Some Guidelines for Reflective Practice</w:t>
      </w:r>
    </w:p>
    <w:p w:rsidR="002E73C9" w:rsidRPr="00FF6E6B" w:rsidRDefault="002E73C9" w:rsidP="00922800">
      <w:pPr>
        <w:jc w:val="center"/>
        <w:rPr>
          <w:sz w:val="24"/>
          <w:szCs w:val="24"/>
        </w:rPr>
      </w:pPr>
      <w:r w:rsidRPr="00FF6E6B">
        <w:rPr>
          <w:sz w:val="24"/>
          <w:szCs w:val="24"/>
        </w:rPr>
        <w:t xml:space="preserve">These guidelines are intended for conversations in which one person is the </w:t>
      </w:r>
      <w:r w:rsidR="0026718B" w:rsidRPr="00FF6E6B">
        <w:rPr>
          <w:i/>
          <w:sz w:val="24"/>
          <w:szCs w:val="24"/>
        </w:rPr>
        <w:t xml:space="preserve">speaker or </w:t>
      </w:r>
      <w:r w:rsidRPr="00FF6E6B">
        <w:rPr>
          <w:i/>
          <w:sz w:val="24"/>
          <w:szCs w:val="24"/>
        </w:rPr>
        <w:t>focus</w:t>
      </w:r>
      <w:r w:rsidR="0026718B" w:rsidRPr="00FF6E6B">
        <w:rPr>
          <w:i/>
          <w:sz w:val="24"/>
          <w:szCs w:val="24"/>
        </w:rPr>
        <w:t xml:space="preserve"> person</w:t>
      </w:r>
      <w:r w:rsidR="00922800" w:rsidRPr="00FF6E6B">
        <w:rPr>
          <w:sz w:val="24"/>
          <w:szCs w:val="24"/>
        </w:rPr>
        <w:t>, and one or</w:t>
      </w:r>
      <w:r w:rsidRPr="00FF6E6B">
        <w:rPr>
          <w:sz w:val="24"/>
          <w:szCs w:val="24"/>
        </w:rPr>
        <w:t xml:space="preserve"> others are </w:t>
      </w:r>
      <w:r w:rsidRPr="00FF6E6B">
        <w:rPr>
          <w:i/>
          <w:sz w:val="24"/>
          <w:szCs w:val="24"/>
        </w:rPr>
        <w:t>listening and reflecting</w:t>
      </w:r>
      <w:r w:rsidRPr="00FF6E6B">
        <w:rPr>
          <w:sz w:val="24"/>
          <w:szCs w:val="24"/>
        </w:rPr>
        <w:t xml:space="preserve"> in order to help the focus per</w:t>
      </w:r>
      <w:r w:rsidR="00922800" w:rsidRPr="00FF6E6B">
        <w:rPr>
          <w:sz w:val="24"/>
          <w:szCs w:val="24"/>
        </w:rPr>
        <w:t>son amplify their own knowledge</w:t>
      </w:r>
      <w:r w:rsidR="0026718B" w:rsidRPr="00FF6E6B">
        <w:rPr>
          <w:sz w:val="24"/>
          <w:szCs w:val="24"/>
        </w:rPr>
        <w:t xml:space="preserve">. </w:t>
      </w:r>
      <w:r w:rsidR="00B467CE" w:rsidRPr="00FF6E6B">
        <w:rPr>
          <w:sz w:val="24"/>
          <w:szCs w:val="24"/>
        </w:rPr>
        <w:t xml:space="preserve">The format may also include someone in an </w:t>
      </w:r>
      <w:r w:rsidR="00B467CE" w:rsidRPr="00FF6E6B">
        <w:rPr>
          <w:i/>
          <w:sz w:val="24"/>
          <w:szCs w:val="24"/>
        </w:rPr>
        <w:t>interviewer</w:t>
      </w:r>
      <w:r w:rsidR="00B467CE" w:rsidRPr="00FF6E6B">
        <w:rPr>
          <w:sz w:val="24"/>
          <w:szCs w:val="24"/>
        </w:rPr>
        <w:t xml:space="preserve"> role who asks questions to the focus person. </w:t>
      </w:r>
      <w:r w:rsidR="00922800" w:rsidRPr="00FF6E6B">
        <w:rPr>
          <w:sz w:val="24"/>
          <w:szCs w:val="24"/>
        </w:rPr>
        <w:t xml:space="preserve">Formats can vary but it is important for it to be agreed upon and understood by all before beginning. </w:t>
      </w:r>
    </w:p>
    <w:p w:rsidR="002E73C9" w:rsidRPr="00FF6E6B" w:rsidRDefault="002E73C9">
      <w:pPr>
        <w:rPr>
          <w:b/>
          <w:sz w:val="24"/>
          <w:szCs w:val="24"/>
        </w:rPr>
      </w:pPr>
    </w:p>
    <w:p w:rsidR="00FD2ADD" w:rsidRPr="00FF6E6B" w:rsidRDefault="008633DA">
      <w:pPr>
        <w:rPr>
          <w:b/>
          <w:sz w:val="24"/>
          <w:szCs w:val="24"/>
        </w:rPr>
      </w:pPr>
      <w:r w:rsidRPr="00FF6E6B">
        <w:rPr>
          <w:b/>
          <w:sz w:val="24"/>
          <w:szCs w:val="24"/>
          <w:u w:val="single"/>
        </w:rPr>
        <w:t>Be as fully present as possible.</w:t>
      </w:r>
      <w:r w:rsidR="00EF5170" w:rsidRPr="00FF6E6B">
        <w:rPr>
          <w:b/>
          <w:sz w:val="24"/>
          <w:szCs w:val="24"/>
        </w:rPr>
        <w:t xml:space="preserve"> </w:t>
      </w:r>
      <w:r w:rsidR="00270FE0" w:rsidRPr="00FF6E6B">
        <w:rPr>
          <w:b/>
          <w:sz w:val="24"/>
          <w:szCs w:val="24"/>
        </w:rPr>
        <w:t xml:space="preserve"> </w:t>
      </w:r>
      <w:r w:rsidR="00EF5170" w:rsidRPr="00FF6E6B">
        <w:rPr>
          <w:sz w:val="24"/>
          <w:szCs w:val="24"/>
        </w:rPr>
        <w:t>Suspend usual social norms an</w:t>
      </w:r>
      <w:r w:rsidR="0026718B" w:rsidRPr="00FF6E6B">
        <w:rPr>
          <w:sz w:val="24"/>
          <w:szCs w:val="24"/>
        </w:rPr>
        <w:t>d do not chitchat, joke, or engage in nonverbal</w:t>
      </w:r>
      <w:r w:rsidR="00EF5170" w:rsidRPr="00FF6E6B">
        <w:rPr>
          <w:sz w:val="24"/>
          <w:szCs w:val="24"/>
        </w:rPr>
        <w:t xml:space="preserve"> gesture</w:t>
      </w:r>
      <w:r w:rsidR="0026718B" w:rsidRPr="00FF6E6B">
        <w:rPr>
          <w:sz w:val="24"/>
          <w:szCs w:val="24"/>
        </w:rPr>
        <w:t>s of agreement or reassurance</w:t>
      </w:r>
      <w:r w:rsidR="00EF5170" w:rsidRPr="00FF6E6B">
        <w:rPr>
          <w:sz w:val="24"/>
          <w:szCs w:val="24"/>
        </w:rPr>
        <w:t xml:space="preserve"> as the person is speaking. Give your full atte</w:t>
      </w:r>
      <w:r w:rsidR="00270FE0" w:rsidRPr="00FF6E6B">
        <w:rPr>
          <w:sz w:val="24"/>
          <w:szCs w:val="24"/>
        </w:rPr>
        <w:t>ntion with listening</w:t>
      </w:r>
      <w:r w:rsidR="00EF5170" w:rsidRPr="00FF6E6B">
        <w:rPr>
          <w:sz w:val="24"/>
          <w:szCs w:val="24"/>
        </w:rPr>
        <w:t xml:space="preserve"> and care. </w:t>
      </w:r>
      <w:r w:rsidR="00B467CE" w:rsidRPr="00FF6E6B">
        <w:rPr>
          <w:sz w:val="24"/>
          <w:szCs w:val="24"/>
        </w:rPr>
        <w:t xml:space="preserve">Put electronics away. </w:t>
      </w:r>
    </w:p>
    <w:p w:rsidR="008633DA" w:rsidRPr="00FF6E6B" w:rsidRDefault="008633DA">
      <w:pPr>
        <w:rPr>
          <w:sz w:val="24"/>
          <w:szCs w:val="24"/>
        </w:rPr>
      </w:pPr>
      <w:r w:rsidRPr="00FF6E6B">
        <w:rPr>
          <w:b/>
          <w:sz w:val="24"/>
          <w:szCs w:val="24"/>
          <w:u w:val="single"/>
        </w:rPr>
        <w:t>No fixing, no advising, no lecturing</w:t>
      </w:r>
      <w:r w:rsidRPr="00FF6E6B">
        <w:rPr>
          <w:sz w:val="24"/>
          <w:szCs w:val="24"/>
        </w:rPr>
        <w:t xml:space="preserve"> – </w:t>
      </w:r>
      <w:r w:rsidR="002E73C9" w:rsidRPr="00FF6E6B">
        <w:rPr>
          <w:sz w:val="24"/>
          <w:szCs w:val="24"/>
        </w:rPr>
        <w:t>This is a time for the focus person to find their own clarity. W</w:t>
      </w:r>
      <w:r w:rsidRPr="00FF6E6B">
        <w:rPr>
          <w:sz w:val="24"/>
          <w:szCs w:val="24"/>
        </w:rPr>
        <w:t>e refrain from responding with “</w:t>
      </w:r>
      <w:r w:rsidR="00EF5170" w:rsidRPr="00FF6E6B">
        <w:rPr>
          <w:sz w:val="24"/>
          <w:szCs w:val="24"/>
        </w:rPr>
        <w:t>D</w:t>
      </w:r>
      <w:r w:rsidRPr="00FF6E6B">
        <w:rPr>
          <w:sz w:val="24"/>
          <w:szCs w:val="24"/>
        </w:rPr>
        <w:t xml:space="preserve">id you ever consider?”, or “I know because a similar thing happened to me.” </w:t>
      </w:r>
      <w:r w:rsidR="00270FE0" w:rsidRPr="00FF6E6B">
        <w:rPr>
          <w:sz w:val="24"/>
          <w:szCs w:val="24"/>
        </w:rPr>
        <w:t>Sometimes our “questions” are “little speeches” in disguise, o</w:t>
      </w:r>
      <w:r w:rsidR="00001345" w:rsidRPr="00FF6E6B">
        <w:rPr>
          <w:sz w:val="24"/>
          <w:szCs w:val="24"/>
        </w:rPr>
        <w:t>r ways of trying to change the person’s</w:t>
      </w:r>
      <w:r w:rsidR="00270FE0" w:rsidRPr="00FF6E6B">
        <w:rPr>
          <w:sz w:val="24"/>
          <w:szCs w:val="24"/>
        </w:rPr>
        <w:t xml:space="preserve"> mind toward our way of seeing. </w:t>
      </w:r>
    </w:p>
    <w:p w:rsidR="008633DA" w:rsidRPr="00FF6E6B" w:rsidRDefault="008633DA">
      <w:pPr>
        <w:rPr>
          <w:sz w:val="24"/>
          <w:szCs w:val="24"/>
        </w:rPr>
      </w:pPr>
      <w:r w:rsidRPr="00FF6E6B">
        <w:rPr>
          <w:b/>
          <w:sz w:val="24"/>
          <w:szCs w:val="24"/>
          <w:u w:val="single"/>
        </w:rPr>
        <w:t>Learn to respond with honest, open questions</w:t>
      </w:r>
      <w:r w:rsidR="00922800" w:rsidRPr="00FF6E6B">
        <w:rPr>
          <w:sz w:val="24"/>
          <w:szCs w:val="24"/>
        </w:rPr>
        <w:t xml:space="preserve">. </w:t>
      </w:r>
      <w:r w:rsidRPr="00FF6E6B">
        <w:rPr>
          <w:sz w:val="24"/>
          <w:szCs w:val="24"/>
        </w:rPr>
        <w:t xml:space="preserve"> </w:t>
      </w:r>
      <w:r w:rsidR="00922800" w:rsidRPr="00FF6E6B">
        <w:rPr>
          <w:sz w:val="24"/>
          <w:szCs w:val="24"/>
        </w:rPr>
        <w:t>An open and honest q</w:t>
      </w:r>
      <w:r w:rsidR="00270FE0" w:rsidRPr="00FF6E6B">
        <w:rPr>
          <w:sz w:val="24"/>
          <w:szCs w:val="24"/>
        </w:rPr>
        <w:t>uestion is one that you cannot anticipate the answer to, nor do you have an expectation for what the answer should be. For example: What was easy? What was difficult? What surprised you? What did you learn?</w:t>
      </w:r>
    </w:p>
    <w:p w:rsidR="002E73C9" w:rsidRPr="00FF6E6B" w:rsidRDefault="008633DA">
      <w:pPr>
        <w:rPr>
          <w:sz w:val="24"/>
          <w:szCs w:val="24"/>
        </w:rPr>
      </w:pPr>
      <w:r w:rsidRPr="00FF6E6B">
        <w:rPr>
          <w:b/>
          <w:sz w:val="24"/>
          <w:szCs w:val="24"/>
          <w:u w:val="single"/>
        </w:rPr>
        <w:t>Pause and ponder before speaking</w:t>
      </w:r>
      <w:r w:rsidRPr="00FF6E6B">
        <w:rPr>
          <w:b/>
          <w:sz w:val="24"/>
          <w:szCs w:val="24"/>
        </w:rPr>
        <w:t>.</w:t>
      </w:r>
      <w:r w:rsidR="00F51ECE" w:rsidRPr="00FF6E6B">
        <w:rPr>
          <w:b/>
          <w:sz w:val="24"/>
          <w:szCs w:val="24"/>
        </w:rPr>
        <w:t xml:space="preserve">  </w:t>
      </w:r>
      <w:r w:rsidR="00F51ECE" w:rsidRPr="00FF6E6B">
        <w:rPr>
          <w:sz w:val="24"/>
          <w:szCs w:val="24"/>
        </w:rPr>
        <w:t xml:space="preserve">Resist the </w:t>
      </w:r>
      <w:r w:rsidR="00213940" w:rsidRPr="00FF6E6B">
        <w:rPr>
          <w:sz w:val="24"/>
          <w:szCs w:val="24"/>
        </w:rPr>
        <w:t>urge to formulate your own qu</w:t>
      </w:r>
      <w:r w:rsidR="002E73C9" w:rsidRPr="00FF6E6B">
        <w:rPr>
          <w:sz w:val="24"/>
          <w:szCs w:val="24"/>
        </w:rPr>
        <w:t>estions or responses while the focus person is speaking. You cannot truly listen while also thinking about what you want to say. Try to l</w:t>
      </w:r>
      <w:r w:rsidRPr="00FF6E6B">
        <w:rPr>
          <w:sz w:val="24"/>
          <w:szCs w:val="24"/>
        </w:rPr>
        <w:t>isten without the intent to respond.</w:t>
      </w:r>
    </w:p>
    <w:p w:rsidR="008633DA" w:rsidRPr="00FF6E6B" w:rsidRDefault="0026718B">
      <w:pPr>
        <w:rPr>
          <w:b/>
          <w:sz w:val="24"/>
          <w:szCs w:val="24"/>
        </w:rPr>
      </w:pPr>
      <w:r w:rsidRPr="00FF6E6B">
        <w:rPr>
          <w:b/>
          <w:sz w:val="24"/>
          <w:szCs w:val="24"/>
          <w:u w:val="single"/>
        </w:rPr>
        <w:t>Stay</w:t>
      </w:r>
      <w:r w:rsidR="002E73C9" w:rsidRPr="00FF6E6B">
        <w:rPr>
          <w:b/>
          <w:sz w:val="24"/>
          <w:szCs w:val="24"/>
          <w:u w:val="single"/>
        </w:rPr>
        <w:t xml:space="preserve"> Curious</w:t>
      </w:r>
      <w:r w:rsidR="00922800" w:rsidRPr="00FF6E6B">
        <w:rPr>
          <w:sz w:val="24"/>
          <w:szCs w:val="24"/>
        </w:rPr>
        <w:t xml:space="preserve">. </w:t>
      </w:r>
      <w:r w:rsidR="002E73C9" w:rsidRPr="00FF6E6B">
        <w:rPr>
          <w:sz w:val="24"/>
          <w:szCs w:val="24"/>
        </w:rPr>
        <w:t xml:space="preserve"> If something the focus person says e</w:t>
      </w:r>
      <w:r w:rsidR="00EF5170" w:rsidRPr="00FF6E6B">
        <w:rPr>
          <w:sz w:val="24"/>
          <w:szCs w:val="24"/>
        </w:rPr>
        <w:t>vokes a question</w:t>
      </w:r>
      <w:r w:rsidRPr="00FF6E6B">
        <w:rPr>
          <w:sz w:val="24"/>
          <w:szCs w:val="24"/>
        </w:rPr>
        <w:t xml:space="preserve"> that you feel could use further clarity or depth</w:t>
      </w:r>
      <w:r w:rsidR="00EF5170" w:rsidRPr="00FF6E6B">
        <w:rPr>
          <w:sz w:val="24"/>
          <w:szCs w:val="24"/>
        </w:rPr>
        <w:t xml:space="preserve">, use this curiosity to help them thicken their own experience. Such as, “You said choosing to be in a helping profession was always important to you, I was curious where that came from?” </w:t>
      </w:r>
      <w:r w:rsidR="008633DA" w:rsidRPr="00FF6E6B">
        <w:rPr>
          <w:b/>
          <w:sz w:val="24"/>
          <w:szCs w:val="24"/>
        </w:rPr>
        <w:t xml:space="preserve"> </w:t>
      </w:r>
    </w:p>
    <w:p w:rsidR="00EF5170" w:rsidRPr="00FF6E6B" w:rsidRDefault="00EF5170">
      <w:pPr>
        <w:rPr>
          <w:sz w:val="24"/>
          <w:szCs w:val="24"/>
        </w:rPr>
      </w:pPr>
      <w:r w:rsidRPr="00FF6E6B">
        <w:rPr>
          <w:b/>
          <w:sz w:val="24"/>
          <w:szCs w:val="24"/>
          <w:u w:val="single"/>
        </w:rPr>
        <w:t xml:space="preserve">Reflection </w:t>
      </w:r>
      <w:r w:rsidR="00B467CE" w:rsidRPr="00FF6E6B">
        <w:rPr>
          <w:b/>
          <w:sz w:val="24"/>
          <w:szCs w:val="24"/>
          <w:u w:val="single"/>
        </w:rPr>
        <w:t>also attends to nonverbal and body language</w:t>
      </w:r>
      <w:r w:rsidRPr="00FF6E6B">
        <w:rPr>
          <w:b/>
          <w:sz w:val="24"/>
          <w:szCs w:val="24"/>
        </w:rPr>
        <w:t xml:space="preserve"> –</w:t>
      </w:r>
      <w:r w:rsidR="00B467CE" w:rsidRPr="00FF6E6B">
        <w:rPr>
          <w:sz w:val="24"/>
          <w:szCs w:val="24"/>
        </w:rPr>
        <w:t xml:space="preserve"> </w:t>
      </w:r>
      <w:r w:rsidRPr="00FF6E6B">
        <w:rPr>
          <w:sz w:val="24"/>
          <w:szCs w:val="24"/>
        </w:rPr>
        <w:t xml:space="preserve">Example could be, “I noticed when you were talking about your previous job you folded your arms and looked down a lot” or “You </w:t>
      </w:r>
      <w:r w:rsidR="00B467CE" w:rsidRPr="00FF6E6B">
        <w:rPr>
          <w:sz w:val="24"/>
          <w:szCs w:val="24"/>
        </w:rPr>
        <w:t>got such a big smile on your face when you were talking about…”</w:t>
      </w:r>
    </w:p>
    <w:p w:rsidR="00922800" w:rsidRPr="00FF6E6B" w:rsidRDefault="00922800" w:rsidP="00922800">
      <w:pPr>
        <w:rPr>
          <w:sz w:val="24"/>
          <w:szCs w:val="24"/>
        </w:rPr>
      </w:pPr>
      <w:r w:rsidRPr="00FF6E6B">
        <w:rPr>
          <w:b/>
          <w:sz w:val="24"/>
          <w:szCs w:val="24"/>
          <w:u w:val="single"/>
        </w:rPr>
        <w:t>Trust and learn from the silence</w:t>
      </w:r>
      <w:r w:rsidRPr="00FF6E6B">
        <w:rPr>
          <w:b/>
          <w:sz w:val="24"/>
          <w:szCs w:val="24"/>
        </w:rPr>
        <w:t xml:space="preserve">.  </w:t>
      </w:r>
      <w:r w:rsidRPr="00FF6E6B">
        <w:rPr>
          <w:sz w:val="24"/>
          <w:szCs w:val="24"/>
        </w:rPr>
        <w:t xml:space="preserve">Take time to pause, notice, and think about what the person is saying and how this resonates with you. It is ok to have times when no one is speaking. </w:t>
      </w:r>
    </w:p>
    <w:p w:rsidR="00922800" w:rsidRPr="00FF6E6B" w:rsidRDefault="00922800">
      <w:pPr>
        <w:rPr>
          <w:sz w:val="24"/>
          <w:szCs w:val="24"/>
        </w:rPr>
      </w:pPr>
    </w:p>
    <w:p w:rsidR="008633DA" w:rsidRDefault="008633DA"/>
    <w:p w:rsidR="00366143" w:rsidRDefault="00366143">
      <w:bookmarkStart w:id="0" w:name="_GoBack"/>
      <w:bookmarkEnd w:id="0"/>
      <w:r>
        <w:t>Adapted from “Courage and Renewal” by Parker Palmer</w:t>
      </w:r>
    </w:p>
    <w:sectPr w:rsidR="0036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DA"/>
    <w:rsid w:val="00001345"/>
    <w:rsid w:val="001824E8"/>
    <w:rsid w:val="00213940"/>
    <w:rsid w:val="0026718B"/>
    <w:rsid w:val="00270FE0"/>
    <w:rsid w:val="002E73C9"/>
    <w:rsid w:val="00366143"/>
    <w:rsid w:val="008633DA"/>
    <w:rsid w:val="00922800"/>
    <w:rsid w:val="00B467CE"/>
    <w:rsid w:val="00EF5170"/>
    <w:rsid w:val="00F51ECE"/>
    <w:rsid w:val="00FD2ADD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717F"/>
  <w15:chartTrackingRefBased/>
  <w15:docId w15:val="{C9615C6D-484E-4D04-B915-5D8806DA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Capparelli</dc:creator>
  <cp:keywords/>
  <dc:description/>
  <cp:lastModifiedBy>Cara Capparelli </cp:lastModifiedBy>
  <cp:revision>4</cp:revision>
  <dcterms:created xsi:type="dcterms:W3CDTF">2019-02-25T18:38:00Z</dcterms:created>
  <dcterms:modified xsi:type="dcterms:W3CDTF">2019-03-05T20:35:00Z</dcterms:modified>
</cp:coreProperties>
</file>